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ДОГОВОР №________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>
      <w:pPr>
        <w:pStyle w:val="5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6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город Барнаул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                                ____________________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№21» общеразвивающего вида (далее –МБДОУ), осуществляющее  образовательную деятельность  на основании лицензии на право ведения образовательной деятельности         № 506, серия  А № 0000526 от 07 июля 2011 года, выданной Управлением Алтайского края по образованию и делам молодежи,  именуемое  в дальнейшем «Исполнитель», в лице заведующего </w:t>
      </w:r>
      <w:r>
        <w:rPr>
          <w:rFonts w:ascii="Times New Roman" w:hAnsi="Times New Roman" w:cs="Times New Roman"/>
          <w:sz w:val="24"/>
          <w:szCs w:val="24"/>
          <w:lang w:val="ru-RU"/>
        </w:rPr>
        <w:t>Сарычевой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Анастасии Борисовны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       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868"/>
        <w:gridCol w:w="3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503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именуемый в дальнейшем «Заказчик»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14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503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14" w:type="dxa"/>
            <w:gridSpan w:val="2"/>
            <w:tcBorders>
              <w:top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(Ф.И.О. родителя/законного представителя)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371" w:type="dxa"/>
            <w:gridSpan w:val="2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в интересах несовершеннолетнего </w:t>
            </w:r>
          </w:p>
        </w:tc>
        <w:tc>
          <w:tcPr>
            <w:tcW w:w="3946" w:type="dxa"/>
            <w:tcBorders>
              <w:bottom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317" w:type="dxa"/>
            <w:gridSpan w:val="3"/>
            <w:tcBorders>
              <w:bottom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(фамилия, имя, отчество  (последнее при наличиии) ребенка, дата рождения ребенка)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0"/>
        <w:gridCol w:w="5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610" w:type="dxa"/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 адресу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 </w:t>
            </w:r>
          </w:p>
        </w:tc>
        <w:tc>
          <w:tcPr>
            <w:tcW w:w="5707" w:type="dxa"/>
            <w:tcBorders>
              <w:bottom w:val="single" w:color="auto" w:sz="4" w:space="0"/>
            </w:tcBorders>
          </w:tcPr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_______________________________________________</w:t>
            </w: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(ая) в дальнейшем «Воспитанник», совместно именуемые «Стороны», заключили настоящий договор о нижеследующем: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 договора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МБДОУ Воспитаннику 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(далее – ФГОС дошкольного образования),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Воспитанника в МБДОУ, присмотр и уход за Воспитанником.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1.2.Форма обучения очная. 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– «Образовательная программа дошкольного образования муниципального бюджетного дошкольного образовательного учреждения «Детский сад №21» общеразвивающего вида».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: до завершения образовательных отношений</w:t>
      </w:r>
      <w:bookmarkStart w:id="0" w:name="_GoBack"/>
      <w:bookmarkEnd w:id="0"/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Режим пребывания Воспитанника в МБДОУ: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полный день (10,5-часовое пребывания)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кратковременное пребывание (4 часа) с 8.30 до 12.30;</w:t>
            </w: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(нужное отметить)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   рабочие дни: понедельник, вторник, среда, четверг, пятница;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выходные дни: суббота, воскресенье,  праздничные дни, установленные правительством Российской Федерации.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Прием в МБДОУ осуществляется в 8.30.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Воспитанник зачисляется в группу общеразвивающей направленности.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II. Взаимодействие Сторон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2.1. Исполнитель вправе: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2.1.2. Предоставлять Воспитаннику  дополнительные образовательные услуги (за рамками образовательной деятельности), наименование, объем, и форма которых будут определены в договоре об оказании платных дополнительных образовательных услуг.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Защищать права и достоинства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а, следить за соблюдением его прав Родителями (законными представителями), а также сотрудниками  МБДОУ;</w:t>
      </w:r>
    </w:p>
    <w:p>
      <w:pPr>
        <w:pStyle w:val="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2.1.4. 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ом со стороны </w:t>
      </w:r>
      <w:r>
        <w:rPr>
          <w:rFonts w:ascii="Times New Roman" w:hAnsi="Times New Roman" w:cs="Times New Roman"/>
          <w:spacing w:val="-16"/>
          <w:sz w:val="24"/>
          <w:szCs w:val="24"/>
        </w:rPr>
        <w:t>Родителей (законных представителей);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2.1.5</w:t>
      </w:r>
      <w:r>
        <w:rPr>
          <w:rFonts w:ascii="Times New Roman" w:hAnsi="Times New Roman" w:cs="Times New Roman"/>
          <w:spacing w:val="-15"/>
          <w:sz w:val="24"/>
          <w:szCs w:val="24"/>
        </w:rPr>
        <w:t>. Вносить предложения по совершенствованию воспитания  в семье;</w:t>
      </w:r>
    </w:p>
    <w:p>
      <w:pPr>
        <w:pStyle w:val="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2.1.6</w:t>
      </w:r>
      <w:r>
        <w:rPr>
          <w:rFonts w:ascii="Times New Roman" w:hAnsi="Times New Roman" w:cs="Times New Roman"/>
          <w:sz w:val="24"/>
          <w:szCs w:val="24"/>
        </w:rPr>
        <w:t xml:space="preserve">. Не передавать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Заказчику, если тот находится в состоянии алкогольного,  токсического   или наркотического опьянения;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2.1.7</w:t>
      </w:r>
      <w:r>
        <w:rPr>
          <w:rFonts w:ascii="Times New Roman" w:hAnsi="Times New Roman" w:cs="Times New Roman"/>
          <w:spacing w:val="-12"/>
          <w:sz w:val="24"/>
          <w:szCs w:val="24"/>
        </w:rPr>
        <w:t>. Объединять разные возрастные группы в случае необходимости в течение учебного года и в летний период в связи с низкой наполняе</w:t>
      </w:r>
      <w:r>
        <w:rPr>
          <w:rFonts w:ascii="Times New Roman" w:hAnsi="Times New Roman" w:cs="Times New Roman"/>
          <w:spacing w:val="-15"/>
          <w:sz w:val="24"/>
          <w:szCs w:val="24"/>
        </w:rPr>
        <w:t>мостью групп,  другими обстоятельствами, вызванными объективными причинами.</w:t>
      </w:r>
    </w:p>
    <w:p>
      <w:pPr>
        <w:pStyle w:val="5"/>
        <w:jc w:val="both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</w:p>
    <w:p>
      <w:pPr>
        <w:pStyle w:val="5"/>
        <w:jc w:val="both"/>
        <w:rPr>
          <w:rFonts w:ascii="Times New Roman" w:hAnsi="Times New Roman" w:cs="Times New Roman"/>
          <w:spacing w:val="-9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2. Заказчик вправе:</w:t>
      </w:r>
    </w:p>
    <w:p>
      <w:pPr>
        <w:pStyle w:val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2.2.1. Участвовать в образовательной деятельности МБДОУ, в том числе в формировании образовательной программы.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 в отведенное для этого время: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r>
        <w:fldChar w:fldCharType="begin"/>
      </w:r>
      <w:r>
        <w:instrText xml:space="preserve"> HYPERLINK "http://www.consultant.ru/document/cons_doc_LAW_160974/?frame=1" \l "p74"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разделом I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Выбирать виды дополнительных образовательных услуг, в том числе, оказываемых Исполнителем  Воспитаннику  за рамками образовательной деятельности на возмездной основе.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Принимать участие в организации и проведении совместных мероприятий с Воспитанниками  в МБДОУ (утренники, развлечения, физкультурные праздники, досуги, дни здоровья и др.).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Принимать участие в деятельности коллегиальных органов управления, предусмотренных  Уставом МБДОУ.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2.2.</w:t>
      </w:r>
      <w:r>
        <w:rPr>
          <w:rFonts w:hint="default" w:ascii="Times New Roman" w:hAnsi="Times New Roman" w:cs="Times New Roman"/>
          <w:spacing w:val="-16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pacing w:val="-1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Получать в установленном Законом Российской Федерации  порядке компенсацию части платы, взимаемой с родителей (законных представителей) за присмотр и уход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Воспитанником в МБДОУ.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2.2.</w:t>
      </w:r>
      <w:r>
        <w:rPr>
          <w:rFonts w:hint="default" w:ascii="Times New Roman" w:hAnsi="Times New Roman" w:cs="Times New Roman"/>
          <w:spacing w:val="-1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 Расторгнуть настоящий договор досрочно в одностороннем порядке, предварительно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уведомив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образовательную организацию 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за 10 дней.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2.3. Исполнитель обязан: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Воспитанника и Заказчика.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r>
        <w:fldChar w:fldCharType="begin"/>
      </w:r>
      <w:r>
        <w:instrText xml:space="preserve"> HYPERLINK "http://www.consultant.ru/document/cons_doc_LAW_160974/?frame=1" \l "p74"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разделом I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Договора, в полном объеме в соответствии с образовательной программой и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условиями настоящего Договора.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fldChar w:fldCharType="begin"/>
      </w:r>
      <w:r>
        <w:instrText xml:space="preserve"> HYPERLINK "http://www.consultant.ru/document/cons_doc_LAW_148878/"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от 7 февраля 1992 г. N 2300-1 «О защите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 потребителей» и Федеральным законом от 29 декабря 2012 г. N 273-ФЗ «Об образовании в Российской Федерации».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 Воспитанником образовательной программы на разных этапах ее реализации.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пунктом 1.3  настоящего Договора.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 1-разовым питанием (обед), в соответствии с примерным 10-дневным меню, с учетом физиологических потребностей в энергии и пищевых веществах и рекомендуемых суточных наборов продуктов для организации питания детей в дошкольных образовательных организациях.</w:t>
      </w:r>
      <w: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двухнедельный срок о нецелесообразности оказания Воспитаннику образовательной услуги в объеме, предусмотренном    </w:t>
      </w:r>
      <w:r>
        <w:fldChar w:fldCharType="begin"/>
      </w:r>
      <w:r>
        <w:instrText xml:space="preserve"> HYPERLINK "http://www.consultant.ru/document/cons_doc_LAW_160974/?frame=1" \l "p74"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разделом   I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 </w:t>
      </w:r>
      <w:r>
        <w:fldChar w:fldCharType="begin"/>
      </w:r>
      <w:r>
        <w:instrText xml:space="preserve"> HYPERLINK "http://www.consultant.ru/document/cons_doc_LAW_149747/"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 от 27 июля 2006 г. N 152-ФЗ «О персональных данных» в части сбора, хранения и обработки персональных данных Заказчика и Воспитанника.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2.3.1</w:t>
      </w:r>
      <w:r>
        <w:rPr>
          <w:rFonts w:hint="default" w:ascii="Times New Roman" w:hAnsi="Times New Roman" w:cs="Times New Roman"/>
          <w:spacing w:val="-15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. Сохранять место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его болезни, прохождения санаторно-курортного лечения, дней временного ограничения доступа ребенка в МБДОУ, ежегодного отпуска и временного отсутствия родителей (законных представителей) по уважительной причине (болезнь, командировк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>), подтвержденной документально, в летний период сроком до 75 дней.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2.3.1</w:t>
      </w:r>
      <w:r>
        <w:rPr>
          <w:rFonts w:hint="default" w:ascii="Times New Roman" w:hAnsi="Times New Roman" w:cs="Times New Roman"/>
          <w:spacing w:val="-15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.  Создавать условия для успешной адаптации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к условиям  МБДОУ;</w:t>
      </w:r>
    </w:p>
    <w:p>
      <w:pPr>
        <w:pStyle w:val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2.3.1</w:t>
      </w:r>
      <w:r>
        <w:rPr>
          <w:rFonts w:hint="default" w:ascii="Times New Roman" w:hAnsi="Times New Roman" w:cs="Times New Roman"/>
          <w:spacing w:val="-12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. При необходимости рекомендовать Заказчику обеспечить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Воспитаннику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углубленное психологическое или медицинское обследование.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2.4. Заказчик обязан: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 административно-хозяйственному, учебно-вспомогательному, обслуживающему,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 присмотр и уход за Воспитанником.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 Положением о правилах приёма на обучение по образовательным программам дошкольного образования (возникновения образовательных отношений), перевода, приостановления образовательных отношений и отчисления (прекращения образовательных отношений) воспитанников  муниципального бюджетного дошкольного образовательного учреждения «Детский сад №21» общеразвивающего вида.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 имуществу Исполнителя, в соответствии с законодательством Российской Федерации.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2.4.9. Лично передавать воспитателю и забирать у него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1"/>
          <w:sz w:val="24"/>
          <w:szCs w:val="24"/>
        </w:rPr>
        <w:t>. Не делегировать эту обязан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15"/>
          <w:sz w:val="24"/>
          <w:szCs w:val="24"/>
        </w:rPr>
        <w:t>ность  несовершеннолетним (лицам до 18 лет).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Заказчик вправе разрешить Исполнителю передачу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третьим лицам:   по письменному заявлению Заказчика (родителя/ законного представителя) с указанием Ф.И.О. третьего лица, его паспортных данных, даты рождения.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Заказчик обязуется одновременно с заявлением предоставить согласие третьих лиц на обработку персональных данных.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2.4.10. Оформлять заявление на сохранение места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Воспитанником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на период отпуска или по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другим причинам отсутствия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4"/>
          <w:sz w:val="24"/>
          <w:szCs w:val="24"/>
        </w:rPr>
        <w:t>;</w:t>
      </w:r>
    </w:p>
    <w:p>
      <w:pPr>
        <w:pStyle w:val="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2.4.11. Своевременно   информировать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о выходе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pacing w:val="-14"/>
          <w:sz w:val="24"/>
          <w:szCs w:val="24"/>
        </w:rPr>
        <w:t>отпуска или болезни;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2.4.12. Добросовестно и своевременно выполнять рекомендации специалистов, взаимодействующих  с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Воспитанником</w:t>
      </w:r>
      <w:r>
        <w:rPr>
          <w:rFonts w:ascii="Times New Roman" w:hAnsi="Times New Roman" w:cs="Times New Roman"/>
          <w:spacing w:val="-15"/>
          <w:sz w:val="24"/>
          <w:szCs w:val="24"/>
        </w:rPr>
        <w:t>;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2.4.13. Приводить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опрятно одетым;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2.4.14. Снабдить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 специальной одеждой и обувью: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для музыкальных занятий – чешками или вязаной обувью, для физкультурных занятий – спортив</w:t>
      </w:r>
      <w:r>
        <w:rPr>
          <w:rFonts w:ascii="Times New Roman" w:hAnsi="Times New Roman" w:cs="Times New Roman"/>
          <w:spacing w:val="-13"/>
          <w:sz w:val="24"/>
          <w:szCs w:val="24"/>
        </w:rPr>
        <w:softHyphen/>
      </w:r>
      <w:r>
        <w:rPr>
          <w:rFonts w:ascii="Times New Roman" w:hAnsi="Times New Roman" w:cs="Times New Roman"/>
          <w:spacing w:val="-14"/>
          <w:sz w:val="24"/>
          <w:szCs w:val="24"/>
        </w:rPr>
        <w:t>ной формой для  зала и облегченной одеждой для улицы;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2.4.15. Предоставить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Воспитаннику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для обеспечения комфортного пребывания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сменную одеж</w:t>
      </w:r>
      <w:r>
        <w:rPr>
          <w:rFonts w:ascii="Times New Roman" w:hAnsi="Times New Roman" w:cs="Times New Roman"/>
          <w:spacing w:val="-15"/>
          <w:sz w:val="24"/>
          <w:szCs w:val="24"/>
        </w:rPr>
        <w:softHyphen/>
      </w:r>
      <w:r>
        <w:rPr>
          <w:rFonts w:ascii="Times New Roman" w:hAnsi="Times New Roman" w:cs="Times New Roman"/>
          <w:spacing w:val="-11"/>
          <w:sz w:val="24"/>
          <w:szCs w:val="24"/>
        </w:rPr>
        <w:t>ду для прогулки с учетом погоды и времени года; сменное белье (трусы, майки), пижаму – в хо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14"/>
          <w:sz w:val="24"/>
          <w:szCs w:val="24"/>
        </w:rPr>
        <w:t>лодный период; расческу, носовые платки;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2.4.16. Не нарушать основные режимные моменты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и соблюдать их дома (сон, прогулка, </w:t>
      </w:r>
      <w:r>
        <w:rPr>
          <w:rFonts w:ascii="Times New Roman" w:hAnsi="Times New Roman" w:cs="Times New Roman"/>
          <w:spacing w:val="-15"/>
          <w:sz w:val="24"/>
          <w:szCs w:val="24"/>
        </w:rPr>
        <w:t>прием пищи);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2.4.17. Своевременно разрешать с воспитателем возникшие вопросы. Не допускать присутствия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при разрешении конфликтов.</w:t>
      </w:r>
    </w:p>
    <w:p>
      <w:pPr>
        <w:pStyle w:val="5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III. Размер, сроки и порядок оплаты за присмотр и уход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Воспитанником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3.1.Стоимость услуг по присмотру и уходу за Воспитанником (далее - родительская плата)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девятьсот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3.2.Оплата производится в срок до 10 числа каждого месяца на счет МБДОУ.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Оплате подлежат дни непосещения, за исключением: дней, пропущенных по болезни, санаторно-курортного лечения; дней временного ограничения доступа Воспитанника в образовательную организацию; дней отпуска и временного отсутствия родителей (законных представителей) Воспитанника по уважительным причинам (болезнь, командировка); времени летнего периода (сроком до 75 дней) независимо от отпуска родителей (законных представителей) Воспитанникаподтвержденных документально 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Оплата за присмотр и уход за Воспитанником может производиться за счет средств материнского капитала.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случае невнесения родительской платы Заказчиком МБДОУ вправе обратиться в суд с иском о принудительном взыскании задолженности.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Настоящий Договор может быть расторгнут по соглашению сторон.      По инициативе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6.7.При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w w:val="8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w w:val="86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w w:val="86"/>
          <w:sz w:val="24"/>
          <w:szCs w:val="24"/>
        </w:rPr>
        <w:t>. Реквизиты и подписи Сторон.</w:t>
      </w:r>
    </w:p>
    <w:p>
      <w:pPr>
        <w:pStyle w:val="5"/>
        <w:jc w:val="center"/>
        <w:rPr>
          <w:rFonts w:ascii="Times New Roman" w:hAnsi="Times New Roman" w:cs="Times New Roman"/>
          <w:w w:val="86"/>
          <w:sz w:val="24"/>
          <w:szCs w:val="24"/>
        </w:rPr>
      </w:pPr>
    </w:p>
    <w:tbl>
      <w:tblPr>
        <w:tblStyle w:val="3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6"/>
        <w:gridCol w:w="4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6" w:type="dxa"/>
          </w:tcPr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Муниципальное  бюджетное дошкольное образовательное  учреждение   «Детский сад №21» 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656003, г.Барнаул, ул. Аванесова,42. 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ИНН 2225043060   КПП 222501001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Комитет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по финансам налоговой и кредитной политике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(МБДОУ «Детский сад  №21»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общеразвивающего вида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)</w:t>
            </w:r>
          </w:p>
          <w:p>
            <w:pPr>
              <w:pStyle w:val="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л/с 20176U45540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р/с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03234643017010001700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отделение  Барнаул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банка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России// УФК по Алтайскому краю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Барнаул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БИК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010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173001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(3852)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68-32-47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.Б. Сарычева</w:t>
            </w:r>
          </w:p>
        </w:tc>
        <w:tc>
          <w:tcPr>
            <w:tcW w:w="4913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Заказчик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  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            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/______________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подпись                    расшифровка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6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3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экземляр договора получен.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______________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дата                                            подпись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732CDE"/>
    <w:multiLevelType w:val="multilevel"/>
    <w:tmpl w:val="78732CDE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01DE0"/>
    <w:rsid w:val="00C65B9F"/>
    <w:rsid w:val="00DA5F20"/>
    <w:rsid w:val="00F01DE0"/>
    <w:rsid w:val="00FE790B"/>
    <w:rsid w:val="10613021"/>
    <w:rsid w:val="6D0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link w:val="6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Без интервала Знак"/>
    <w:link w:val="5"/>
    <w:qFormat/>
    <w:locked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6</Pages>
  <Words>2585</Words>
  <Characters>14737</Characters>
  <Lines>122</Lines>
  <Paragraphs>34</Paragraphs>
  <TotalTime>0</TotalTime>
  <ScaleCrop>false</ScaleCrop>
  <LinksUpToDate>false</LinksUpToDate>
  <CharactersWithSpaces>17288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2019-04-02T08:32:00Z</dcterms:created>
  <dc:creator>Admin</dc:creator>
  <cp:lastModifiedBy>Admin</cp:lastModifiedBy>
  <dcterms:modified xsi:type="dcterms:W3CDTF">2023-02-09T02:07:46Z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D98D4434EADB4CAE84E7F353C70D7746</vt:lpwstr>
  </property>
</Properties>
</file>